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A14CB" w14:textId="77777777" w:rsidR="002307FA" w:rsidRDefault="002307FA" w:rsidP="00411AE7">
      <w:pPr>
        <w:tabs>
          <w:tab w:val="left" w:pos="9360"/>
        </w:tabs>
        <w:ind w:left="-630"/>
      </w:pPr>
    </w:p>
    <w:p w14:paraId="21D7DC4E" w14:textId="77777777" w:rsidR="00444AE5" w:rsidRPr="00562F94" w:rsidRDefault="00444AE5" w:rsidP="00562F94">
      <w:pPr>
        <w:tabs>
          <w:tab w:val="left" w:pos="9360"/>
        </w:tabs>
        <w:spacing w:after="0" w:line="276" w:lineRule="auto"/>
        <w:ind w:left="-630"/>
        <w:rPr>
          <w:rFonts w:ascii="Calibri" w:hAnsi="Calibri" w:cs="Calibri"/>
          <w:b/>
          <w:bCs/>
          <w:sz w:val="28"/>
          <w:szCs w:val="28"/>
        </w:rPr>
      </w:pPr>
      <w:r w:rsidRPr="00562F94">
        <w:rPr>
          <w:rFonts w:ascii="Calibri" w:hAnsi="Calibri" w:cs="Calibri"/>
          <w:b/>
          <w:bCs/>
          <w:sz w:val="28"/>
          <w:szCs w:val="28"/>
        </w:rPr>
        <w:t xml:space="preserve">First Reading Ezekiel 33:7-11 </w:t>
      </w:r>
    </w:p>
    <w:p w14:paraId="2A78987F" w14:textId="05FDD35A" w:rsidR="00444AE5" w:rsidRPr="00562F94" w:rsidRDefault="00444AE5" w:rsidP="00562F94">
      <w:pPr>
        <w:tabs>
          <w:tab w:val="left" w:pos="9360"/>
        </w:tabs>
        <w:spacing w:after="0" w:line="276" w:lineRule="auto"/>
        <w:ind w:left="-630"/>
        <w:jc w:val="center"/>
        <w:rPr>
          <w:rFonts w:ascii="Calibri" w:hAnsi="Calibri" w:cs="Calibri"/>
          <w:i/>
          <w:iCs/>
          <w:sz w:val="28"/>
          <w:szCs w:val="28"/>
        </w:rPr>
      </w:pPr>
      <w:r w:rsidRPr="00562F94">
        <w:rPr>
          <w:rFonts w:ascii="Calibri" w:hAnsi="Calibri" w:cs="Calibri"/>
          <w:i/>
          <w:iCs/>
          <w:sz w:val="28"/>
          <w:szCs w:val="28"/>
        </w:rPr>
        <w:t>God appointed Ezekiel as a sentinel for the house of Israel. Ezekiel must faithfully convey God’s warnings to the people. Remarkably, God—who is about to attack Jerusalem—gives a warning with the hope that repentance will make the attack unnecessary.</w:t>
      </w:r>
    </w:p>
    <w:p w14:paraId="1F3FF6B4" w14:textId="712B701A" w:rsidR="00572B23" w:rsidRDefault="00444AE5" w:rsidP="00562F94">
      <w:pPr>
        <w:tabs>
          <w:tab w:val="left" w:pos="9360"/>
        </w:tabs>
        <w:spacing w:after="0" w:line="276" w:lineRule="auto"/>
        <w:ind w:left="-630"/>
        <w:rPr>
          <w:rFonts w:ascii="Calibri" w:hAnsi="Calibri" w:cs="Calibri"/>
          <w:sz w:val="28"/>
          <w:szCs w:val="28"/>
        </w:rPr>
      </w:pPr>
      <w:r w:rsidRPr="00562F94">
        <w:rPr>
          <w:rFonts w:ascii="Calibri" w:hAnsi="Calibri" w:cs="Calibri"/>
          <w:sz w:val="28"/>
          <w:szCs w:val="28"/>
        </w:rPr>
        <w:t>7 So you, mortal, I have made a sentinel for the house of Israel; whenever you hear a word from my mouth, you shall give them warning from me. 8 If I say to the wicked, “O wicked ones, you shall surely die,” and you do not speak to warn the wicked to turn from their ways, the wicked shall die in their iniquity, but their blood I will require at your hand. 9 But if you warn the wicked to turn from their ways and they do not turn from their ways, the wicked shall die in their iniquity, but you will have saved your life. 10 Now you, mortal, say to the house of Israel: Thus you have said: “Our transgressions and our sins weigh upon us, and we waste away because of them; how then can we live?” 11 Say to them: As I live, says the Lord God, I have no pleasure in the death of the wicked but that the wicked turn from their ways and live; turn back, turn back from your evil ways, for why will you die, O house of Israel?</w:t>
      </w:r>
    </w:p>
    <w:p w14:paraId="0AE53F89" w14:textId="1AB75EDF" w:rsidR="00A27AEE" w:rsidRPr="009C7BE1" w:rsidRDefault="002E11DB" w:rsidP="00562F94">
      <w:pPr>
        <w:tabs>
          <w:tab w:val="left" w:pos="9360"/>
        </w:tabs>
        <w:spacing w:after="0" w:line="276" w:lineRule="auto"/>
        <w:ind w:left="-630"/>
        <w:rPr>
          <w:rFonts w:ascii="Calibri" w:hAnsi="Calibri" w:cs="Calibri"/>
          <w:b/>
          <w:bCs/>
          <w:sz w:val="28"/>
          <w:szCs w:val="28"/>
        </w:rPr>
      </w:pPr>
      <w:r w:rsidRPr="009C7BE1">
        <w:rPr>
          <w:rFonts w:ascii="Calibri" w:hAnsi="Calibri" w:cs="Calibri"/>
          <w:b/>
          <w:bCs/>
          <w:sz w:val="28"/>
          <w:szCs w:val="28"/>
        </w:rPr>
        <w:t>Psalm 118:33-40</w:t>
      </w:r>
    </w:p>
    <w:p w14:paraId="6DD0517A" w14:textId="7421AE84" w:rsidR="002E11DB" w:rsidRDefault="00D85B07" w:rsidP="00562F94">
      <w:pPr>
        <w:tabs>
          <w:tab w:val="left" w:pos="9360"/>
        </w:tabs>
        <w:spacing w:after="0" w:line="276" w:lineRule="auto"/>
        <w:ind w:left="-630"/>
        <w:rPr>
          <w:rFonts w:ascii="Calibri" w:hAnsi="Calibri" w:cs="Calibri"/>
          <w:sz w:val="28"/>
          <w:szCs w:val="28"/>
        </w:rPr>
      </w:pPr>
      <w:r>
        <w:rPr>
          <w:rFonts w:ascii="Calibri" w:hAnsi="Calibri" w:cs="Calibri"/>
          <w:sz w:val="28"/>
          <w:szCs w:val="28"/>
        </w:rPr>
        <w:t>33</w:t>
      </w:r>
      <w:r w:rsidR="009C7BE1" w:rsidRPr="009C7BE1">
        <w:rPr>
          <w:rFonts w:ascii="Calibri" w:hAnsi="Calibri" w:cs="Calibri"/>
          <w:sz w:val="28"/>
          <w:szCs w:val="28"/>
        </w:rPr>
        <w:t>Teach me, O Lord, the way of your statutes, and I shall keep it to the end. 34 Give me understanding, and I shall keep your teaching; I shall keep it with all my heart. 35 Lead me in the path of your commandments, for that is my desire. 36 Incline my heart to your decrees and not to unjust gain. 37 Turn my eyes from beholding falsehood; give me life in your way. 38 Fulfill your promise to your servant, which is for those who fear you.  39 Turn away the reproach that I dread, because your judgments are good. 40 Behold, I long for your commandments; by your righteousness enliven me.</w:t>
      </w:r>
    </w:p>
    <w:p w14:paraId="3F63AAAC" w14:textId="77777777" w:rsidR="00FD6EA2" w:rsidRPr="00FD6EA2" w:rsidRDefault="00FD6EA2" w:rsidP="00562F94">
      <w:pPr>
        <w:tabs>
          <w:tab w:val="left" w:pos="9360"/>
        </w:tabs>
        <w:spacing w:after="0" w:line="276" w:lineRule="auto"/>
        <w:ind w:left="-630"/>
        <w:rPr>
          <w:rFonts w:ascii="Calibri" w:hAnsi="Calibri" w:cs="Calibri"/>
          <w:b/>
          <w:bCs/>
          <w:sz w:val="28"/>
          <w:szCs w:val="28"/>
        </w:rPr>
      </w:pPr>
      <w:r w:rsidRPr="00FD6EA2">
        <w:rPr>
          <w:rFonts w:ascii="Calibri" w:hAnsi="Calibri" w:cs="Calibri"/>
          <w:b/>
          <w:bCs/>
          <w:sz w:val="28"/>
          <w:szCs w:val="28"/>
        </w:rPr>
        <w:t xml:space="preserve">Second Reading Romans 13:8-14 </w:t>
      </w:r>
    </w:p>
    <w:p w14:paraId="1351124F" w14:textId="77777777" w:rsidR="00AB1815" w:rsidRPr="00AB1815" w:rsidRDefault="00FD6EA2" w:rsidP="00AB1815">
      <w:pPr>
        <w:tabs>
          <w:tab w:val="left" w:pos="9360"/>
        </w:tabs>
        <w:spacing w:after="0" w:line="276" w:lineRule="auto"/>
        <w:ind w:left="-630"/>
        <w:jc w:val="center"/>
        <w:rPr>
          <w:rFonts w:ascii="Calibri" w:hAnsi="Calibri" w:cs="Calibri"/>
          <w:i/>
          <w:iCs/>
          <w:sz w:val="28"/>
          <w:szCs w:val="28"/>
        </w:rPr>
      </w:pPr>
      <w:r w:rsidRPr="00AB1815">
        <w:rPr>
          <w:rFonts w:ascii="Calibri" w:hAnsi="Calibri" w:cs="Calibri"/>
          <w:i/>
          <w:iCs/>
          <w:sz w:val="28"/>
          <w:szCs w:val="28"/>
        </w:rPr>
        <w:t>The obligation of Christians is to love one another and so fulfill the heart and goal of the law. Clothes make the person as we “put on the Lord Jesus Christ” and live today in light of the future God has in store for us.</w:t>
      </w:r>
    </w:p>
    <w:p w14:paraId="3156554C" w14:textId="144116FE" w:rsidR="00C92C5A" w:rsidRDefault="00FD6EA2" w:rsidP="00562F94">
      <w:pPr>
        <w:tabs>
          <w:tab w:val="left" w:pos="9360"/>
        </w:tabs>
        <w:spacing w:after="0" w:line="276" w:lineRule="auto"/>
        <w:ind w:left="-630"/>
        <w:rPr>
          <w:rFonts w:ascii="Calibri" w:hAnsi="Calibri" w:cs="Calibri"/>
          <w:sz w:val="28"/>
          <w:szCs w:val="28"/>
        </w:rPr>
      </w:pPr>
      <w:r w:rsidRPr="00FD6EA2">
        <w:rPr>
          <w:rFonts w:ascii="Calibri" w:hAnsi="Calibri" w:cs="Calibri"/>
          <w:sz w:val="28"/>
          <w:szCs w:val="28"/>
        </w:rPr>
        <w:t xml:space="preserve"> 8</w:t>
      </w:r>
      <w:r w:rsidR="0002755F">
        <w:rPr>
          <w:rFonts w:ascii="Calibri" w:hAnsi="Calibri" w:cs="Calibri"/>
          <w:sz w:val="28"/>
          <w:szCs w:val="28"/>
        </w:rPr>
        <w:t xml:space="preserve"> </w:t>
      </w:r>
      <w:r w:rsidRPr="00FD6EA2">
        <w:rPr>
          <w:rFonts w:ascii="Calibri" w:hAnsi="Calibri" w:cs="Calibri"/>
          <w:sz w:val="28"/>
          <w:szCs w:val="28"/>
        </w:rPr>
        <w:t xml:space="preserve">Owe no one anything, except to love one another, for the one who loves another has fulfilled the law. 9 The commandments, “You shall not commit adultery; you shall not murder; you shall not steal; you shall not covet,” and any other commandment, are summed up in this word, “You shall love your neighbor as yourself.” 10 Love does no </w:t>
      </w:r>
    </w:p>
    <w:p w14:paraId="6C792201" w14:textId="77777777" w:rsidR="00C92C5A" w:rsidRDefault="00C92C5A" w:rsidP="00562F94">
      <w:pPr>
        <w:tabs>
          <w:tab w:val="left" w:pos="9360"/>
        </w:tabs>
        <w:spacing w:after="0" w:line="276" w:lineRule="auto"/>
        <w:ind w:left="-630"/>
        <w:rPr>
          <w:rFonts w:ascii="Calibri" w:hAnsi="Calibri" w:cs="Calibri"/>
          <w:sz w:val="28"/>
          <w:szCs w:val="28"/>
        </w:rPr>
      </w:pPr>
    </w:p>
    <w:p w14:paraId="2D7425AB" w14:textId="58130379" w:rsidR="00D85B07" w:rsidRDefault="00FD6EA2" w:rsidP="00562F94">
      <w:pPr>
        <w:tabs>
          <w:tab w:val="left" w:pos="9360"/>
        </w:tabs>
        <w:spacing w:after="0" w:line="276" w:lineRule="auto"/>
        <w:ind w:left="-630"/>
        <w:rPr>
          <w:rFonts w:ascii="Calibri" w:hAnsi="Calibri" w:cs="Calibri"/>
          <w:sz w:val="28"/>
          <w:szCs w:val="28"/>
        </w:rPr>
      </w:pPr>
      <w:r w:rsidRPr="00FD6EA2">
        <w:rPr>
          <w:rFonts w:ascii="Calibri" w:hAnsi="Calibri" w:cs="Calibri"/>
          <w:sz w:val="28"/>
          <w:szCs w:val="28"/>
        </w:rPr>
        <w:t xml:space="preserve">wrong to a neighbor; therefore, love is the fulfilling of the law. 11 Besides this, you know what time it is, how it is already the moment for you to wake from sleep. For salvation is nearer to us now than when we became believers; </w:t>
      </w:r>
      <w:proofErr w:type="gramStart"/>
      <w:r w:rsidRPr="00FD6EA2">
        <w:rPr>
          <w:rFonts w:ascii="Calibri" w:hAnsi="Calibri" w:cs="Calibri"/>
          <w:sz w:val="28"/>
          <w:szCs w:val="28"/>
        </w:rPr>
        <w:t>12  the</w:t>
      </w:r>
      <w:proofErr w:type="gramEnd"/>
      <w:r w:rsidRPr="00FD6EA2">
        <w:rPr>
          <w:rFonts w:ascii="Calibri" w:hAnsi="Calibri" w:cs="Calibri"/>
          <w:sz w:val="28"/>
          <w:szCs w:val="28"/>
        </w:rPr>
        <w:t xml:space="preserve"> night is far gone; the day is near. Let us then throw off the works of darkness and put on the armor of light; 13 let us walk decently as in the day, not in reveling and drunkenness, not in illicit sex and licentiousness, not in quarreling and jealousy. </w:t>
      </w:r>
      <w:proofErr w:type="gramStart"/>
      <w:r w:rsidRPr="00FD6EA2">
        <w:rPr>
          <w:rFonts w:ascii="Calibri" w:hAnsi="Calibri" w:cs="Calibri"/>
          <w:sz w:val="28"/>
          <w:szCs w:val="28"/>
        </w:rPr>
        <w:t>14  Instead</w:t>
      </w:r>
      <w:proofErr w:type="gramEnd"/>
      <w:r w:rsidRPr="00FD6EA2">
        <w:rPr>
          <w:rFonts w:ascii="Calibri" w:hAnsi="Calibri" w:cs="Calibri"/>
          <w:sz w:val="28"/>
          <w:szCs w:val="28"/>
        </w:rPr>
        <w:t xml:space="preserve">, put on the Lord Jesus Christ, and make no provision for the flesh, to gratify its desires. </w:t>
      </w:r>
    </w:p>
    <w:p w14:paraId="0C412D9F" w14:textId="77777777" w:rsidR="000E1509" w:rsidRPr="00066AD1" w:rsidRDefault="000E1509" w:rsidP="00562F94">
      <w:pPr>
        <w:tabs>
          <w:tab w:val="left" w:pos="9360"/>
        </w:tabs>
        <w:spacing w:after="0" w:line="276" w:lineRule="auto"/>
        <w:ind w:left="-630"/>
        <w:rPr>
          <w:rFonts w:ascii="Calibri" w:hAnsi="Calibri" w:cs="Calibri"/>
          <w:b/>
          <w:bCs/>
          <w:sz w:val="28"/>
          <w:szCs w:val="28"/>
        </w:rPr>
      </w:pPr>
      <w:r w:rsidRPr="00066AD1">
        <w:rPr>
          <w:rFonts w:ascii="Calibri" w:hAnsi="Calibri" w:cs="Calibri"/>
          <w:b/>
          <w:bCs/>
          <w:sz w:val="28"/>
          <w:szCs w:val="28"/>
        </w:rPr>
        <w:t xml:space="preserve">Gospel Matthew 18:15-20 </w:t>
      </w:r>
    </w:p>
    <w:p w14:paraId="31906CC8" w14:textId="00B81E85" w:rsidR="000E1509" w:rsidRPr="000E1509" w:rsidRDefault="000E1509" w:rsidP="00772F92">
      <w:pPr>
        <w:tabs>
          <w:tab w:val="left" w:pos="9360"/>
        </w:tabs>
        <w:spacing w:after="0" w:line="276" w:lineRule="auto"/>
        <w:ind w:left="-630"/>
        <w:jc w:val="center"/>
        <w:rPr>
          <w:rFonts w:ascii="Calibri" w:hAnsi="Calibri" w:cs="Calibri"/>
          <w:i/>
          <w:iCs/>
          <w:sz w:val="28"/>
          <w:szCs w:val="28"/>
        </w:rPr>
      </w:pPr>
      <w:r w:rsidRPr="000E1509">
        <w:rPr>
          <w:rFonts w:ascii="Calibri" w:hAnsi="Calibri" w:cs="Calibri"/>
          <w:i/>
          <w:iCs/>
          <w:sz w:val="28"/>
          <w:szCs w:val="28"/>
        </w:rPr>
        <w:t>Jesus offers practical advice to his disciples on how individuals—and the church as a whole—should go about restoring relationships when one member has sinned against another.</w:t>
      </w:r>
    </w:p>
    <w:p w14:paraId="053342A1" w14:textId="32744539" w:rsidR="00E97089" w:rsidRDefault="000E1509" w:rsidP="00562F94">
      <w:pPr>
        <w:tabs>
          <w:tab w:val="left" w:pos="9360"/>
        </w:tabs>
        <w:spacing w:after="0" w:line="276" w:lineRule="auto"/>
        <w:ind w:left="-630"/>
        <w:rPr>
          <w:rFonts w:ascii="Calibri" w:hAnsi="Calibri" w:cs="Calibri"/>
          <w:sz w:val="28"/>
          <w:szCs w:val="28"/>
        </w:rPr>
      </w:pPr>
      <w:r w:rsidRPr="000E1509">
        <w:rPr>
          <w:rFonts w:ascii="Calibri" w:hAnsi="Calibri" w:cs="Calibri"/>
          <w:sz w:val="28"/>
          <w:szCs w:val="28"/>
        </w:rPr>
        <w:t xml:space="preserve">[Jesus said to the disciples:] 15 “If your brother or sister sins against you, go and point out the fault when the two of you are alone. If you are listened to, you have regained that one. 16 But if you are not listened to, take one or two others along with you, so that every word may be confirmed by the evidence of two or three witnesses. 17 If that person refuses to listen to them, tell it to the church, and if the offender refuses to listen even to the church, let such a one be to you as a gentile and a tax collector. </w:t>
      </w:r>
      <w:proofErr w:type="gramStart"/>
      <w:r w:rsidRPr="000E1509">
        <w:rPr>
          <w:rFonts w:ascii="Calibri" w:hAnsi="Calibri" w:cs="Calibri"/>
          <w:sz w:val="28"/>
          <w:szCs w:val="28"/>
        </w:rPr>
        <w:t>18  Truly</w:t>
      </w:r>
      <w:proofErr w:type="gramEnd"/>
      <w:r w:rsidRPr="000E1509">
        <w:rPr>
          <w:rFonts w:ascii="Calibri" w:hAnsi="Calibri" w:cs="Calibri"/>
          <w:sz w:val="28"/>
          <w:szCs w:val="28"/>
        </w:rPr>
        <w:t xml:space="preserve"> I tell you, whatever you bind on earth will be bound in heaven, and whatever you loose on earth will be loosed in heaven. 19 Again, truly I tell you, if two of you agree on earth about anything you ask, it will be done for you by my Father in heaven. 20 For where two or three are gathered in my name, I am there among them.”</w:t>
      </w:r>
    </w:p>
    <w:p w14:paraId="3BAE07BF" w14:textId="356ADE1D" w:rsidR="00772F92" w:rsidRDefault="00772F92" w:rsidP="00562F94">
      <w:pPr>
        <w:tabs>
          <w:tab w:val="left" w:pos="9360"/>
        </w:tabs>
        <w:spacing w:after="0" w:line="276" w:lineRule="auto"/>
        <w:ind w:left="-630"/>
        <w:rPr>
          <w:rFonts w:ascii="Calibri" w:hAnsi="Calibri" w:cs="Calibri"/>
          <w:b/>
          <w:bCs/>
          <w:sz w:val="28"/>
          <w:szCs w:val="28"/>
        </w:rPr>
      </w:pPr>
      <w:r w:rsidRPr="00772F92">
        <w:rPr>
          <w:rFonts w:ascii="Calibri" w:hAnsi="Calibri" w:cs="Calibri"/>
          <w:b/>
          <w:bCs/>
          <w:sz w:val="28"/>
          <w:szCs w:val="28"/>
        </w:rPr>
        <w:t>Sermon</w:t>
      </w:r>
    </w:p>
    <w:p w14:paraId="0E4B4C03" w14:textId="548FCDD1" w:rsidR="00F227F0" w:rsidRDefault="00181807" w:rsidP="00DA3E6B">
      <w:pPr>
        <w:tabs>
          <w:tab w:val="left" w:pos="9360"/>
        </w:tabs>
        <w:spacing w:after="0" w:line="276" w:lineRule="auto"/>
        <w:ind w:left="-630" w:firstLine="630"/>
        <w:rPr>
          <w:rFonts w:ascii="Calibri" w:hAnsi="Calibri" w:cs="Calibri"/>
          <w:sz w:val="28"/>
          <w:szCs w:val="28"/>
        </w:rPr>
      </w:pPr>
      <w:r w:rsidRPr="00181807">
        <w:rPr>
          <w:rFonts w:ascii="Calibri" w:hAnsi="Calibri" w:cs="Calibri"/>
          <w:sz w:val="28"/>
          <w:szCs w:val="28"/>
        </w:rPr>
        <w:t xml:space="preserve">Today we have a gospel passage in front of us that I'd say is relatively familiar, though not widely practiced. It is a </w:t>
      </w:r>
      <w:r w:rsidR="00A8074F">
        <w:rPr>
          <w:rFonts w:ascii="Calibri" w:hAnsi="Calibri" w:cs="Calibri"/>
          <w:sz w:val="28"/>
          <w:szCs w:val="28"/>
        </w:rPr>
        <w:t>3</w:t>
      </w:r>
      <w:r w:rsidR="00A8074F" w:rsidRPr="00181807">
        <w:rPr>
          <w:rFonts w:ascii="Calibri" w:hAnsi="Calibri" w:cs="Calibri"/>
          <w:sz w:val="28"/>
          <w:szCs w:val="28"/>
        </w:rPr>
        <w:t>-step</w:t>
      </w:r>
      <w:r w:rsidRPr="00181807">
        <w:rPr>
          <w:rFonts w:ascii="Calibri" w:hAnsi="Calibri" w:cs="Calibri"/>
          <w:sz w:val="28"/>
          <w:szCs w:val="28"/>
        </w:rPr>
        <w:t xml:space="preserve"> approach to interpersonal conflict within the faith community. And when I read this this week, I </w:t>
      </w:r>
      <w:r w:rsidR="00246D05" w:rsidRPr="00181807">
        <w:rPr>
          <w:rFonts w:ascii="Calibri" w:hAnsi="Calibri" w:cs="Calibri"/>
          <w:sz w:val="28"/>
          <w:szCs w:val="28"/>
        </w:rPr>
        <w:t>couldn’t</w:t>
      </w:r>
      <w:r w:rsidRPr="00181807">
        <w:rPr>
          <w:rFonts w:ascii="Calibri" w:hAnsi="Calibri" w:cs="Calibri"/>
          <w:sz w:val="28"/>
          <w:szCs w:val="28"/>
        </w:rPr>
        <w:t xml:space="preserve"> help but think of examples of ways we do not deal with interpersonal conflict very well. There are tons of examples, but let's start with social, particularly Facebook. </w:t>
      </w:r>
    </w:p>
    <w:p w14:paraId="37A67828" w14:textId="77777777" w:rsidR="00A12BB4" w:rsidRDefault="00181807" w:rsidP="00DA3E6B">
      <w:pPr>
        <w:tabs>
          <w:tab w:val="left" w:pos="9360"/>
        </w:tabs>
        <w:spacing w:after="0" w:line="276" w:lineRule="auto"/>
        <w:ind w:left="-630" w:firstLine="630"/>
        <w:rPr>
          <w:rFonts w:ascii="Calibri" w:hAnsi="Calibri" w:cs="Calibri"/>
          <w:sz w:val="28"/>
          <w:szCs w:val="28"/>
        </w:rPr>
      </w:pPr>
      <w:r w:rsidRPr="00181807">
        <w:rPr>
          <w:rFonts w:ascii="Calibri" w:hAnsi="Calibri" w:cs="Calibri"/>
          <w:sz w:val="28"/>
          <w:szCs w:val="28"/>
        </w:rPr>
        <w:t xml:space="preserve">If we ever did a study of interactions on Facebook, we most likely find many examples of unhealthy interactions. I'm in a Facebook group called Everything Canfield. It's basically for residents of the Canfield community to share information that other residents of the community would want to know or to help neighbors find things that have been lost. But sometimes there'll be a post in which someone is mad about an </w:t>
      </w:r>
    </w:p>
    <w:p w14:paraId="5D1C0083" w14:textId="77777777" w:rsidR="00A12BB4" w:rsidRDefault="00A12BB4" w:rsidP="00DA3E6B">
      <w:pPr>
        <w:tabs>
          <w:tab w:val="left" w:pos="9360"/>
        </w:tabs>
        <w:spacing w:after="0" w:line="276" w:lineRule="auto"/>
        <w:ind w:left="-630" w:firstLine="630"/>
        <w:rPr>
          <w:rFonts w:ascii="Calibri" w:hAnsi="Calibri" w:cs="Calibri"/>
          <w:sz w:val="28"/>
          <w:szCs w:val="28"/>
        </w:rPr>
      </w:pPr>
    </w:p>
    <w:p w14:paraId="329F1D5E" w14:textId="2AF6EDA2" w:rsidR="008B4584" w:rsidRDefault="00181807" w:rsidP="00A12BB4">
      <w:pPr>
        <w:tabs>
          <w:tab w:val="left" w:pos="9360"/>
        </w:tabs>
        <w:spacing w:after="0" w:line="276" w:lineRule="auto"/>
        <w:ind w:left="-630"/>
        <w:rPr>
          <w:rFonts w:ascii="Calibri" w:hAnsi="Calibri" w:cs="Calibri"/>
          <w:sz w:val="28"/>
          <w:szCs w:val="28"/>
        </w:rPr>
      </w:pPr>
      <w:r w:rsidRPr="00181807">
        <w:rPr>
          <w:rFonts w:ascii="Calibri" w:hAnsi="Calibri" w:cs="Calibri"/>
          <w:sz w:val="28"/>
          <w:szCs w:val="28"/>
        </w:rPr>
        <w:t xml:space="preserve">experience that with a restaurant or a business and they'll post a scathing recollection of the experience in </w:t>
      </w:r>
      <w:r w:rsidR="006F28CC">
        <w:rPr>
          <w:rFonts w:ascii="Calibri" w:hAnsi="Calibri" w:cs="Calibri"/>
          <w:sz w:val="28"/>
          <w:szCs w:val="28"/>
        </w:rPr>
        <w:t>Everything Canfield</w:t>
      </w:r>
      <w:r w:rsidRPr="00181807">
        <w:rPr>
          <w:rFonts w:ascii="Calibri" w:hAnsi="Calibri" w:cs="Calibri"/>
          <w:sz w:val="28"/>
          <w:szCs w:val="28"/>
        </w:rPr>
        <w:t xml:space="preserve"> so that nobody ever goes there again. And when people comment on these posts, we come to find out that the person didn't say anything to management at the place they are criticizing</w:t>
      </w:r>
      <w:r w:rsidR="00465977">
        <w:rPr>
          <w:rFonts w:ascii="Calibri" w:hAnsi="Calibri" w:cs="Calibri"/>
          <w:sz w:val="28"/>
          <w:szCs w:val="28"/>
        </w:rPr>
        <w:t>…</w:t>
      </w:r>
      <w:r w:rsidRPr="00181807">
        <w:rPr>
          <w:rFonts w:ascii="Calibri" w:hAnsi="Calibri" w:cs="Calibri"/>
          <w:sz w:val="28"/>
          <w:szCs w:val="28"/>
        </w:rPr>
        <w:t xml:space="preserve"> they just took their complaint to Facebook. When we do things like this, we take something that could have been as simple as somebody having a bad day and make it into a big, possibly embarrassing situation for a community small business owner. </w:t>
      </w:r>
    </w:p>
    <w:p w14:paraId="6CF58E24" w14:textId="1A114EFF" w:rsidR="00243047" w:rsidRDefault="00181807" w:rsidP="00DA3E6B">
      <w:pPr>
        <w:tabs>
          <w:tab w:val="left" w:pos="9360"/>
        </w:tabs>
        <w:spacing w:after="0" w:line="276" w:lineRule="auto"/>
        <w:ind w:left="-630" w:firstLine="630"/>
        <w:rPr>
          <w:rFonts w:ascii="Calibri" w:hAnsi="Calibri" w:cs="Calibri"/>
          <w:sz w:val="28"/>
          <w:szCs w:val="28"/>
        </w:rPr>
      </w:pPr>
      <w:r w:rsidRPr="00181807">
        <w:rPr>
          <w:rFonts w:ascii="Calibri" w:hAnsi="Calibri" w:cs="Calibri"/>
          <w:sz w:val="28"/>
          <w:szCs w:val="28"/>
        </w:rPr>
        <w:t xml:space="preserve">There are many ways in which technology contributes to unhealthy ways of dealing with interpersonal conflict. Using social media or even texting removes us from </w:t>
      </w:r>
      <w:r w:rsidR="00F1399E" w:rsidRPr="00181807">
        <w:rPr>
          <w:rFonts w:ascii="Calibri" w:hAnsi="Calibri" w:cs="Calibri"/>
          <w:sz w:val="28"/>
          <w:szCs w:val="28"/>
        </w:rPr>
        <w:t>face-to-face</w:t>
      </w:r>
      <w:r w:rsidRPr="00181807">
        <w:rPr>
          <w:rFonts w:ascii="Calibri" w:hAnsi="Calibri" w:cs="Calibri"/>
          <w:sz w:val="28"/>
          <w:szCs w:val="28"/>
        </w:rPr>
        <w:t xml:space="preserve"> interaction and for some reason we act differently when we aren't face</w:t>
      </w:r>
      <w:r w:rsidR="00F1399E">
        <w:rPr>
          <w:rFonts w:ascii="Calibri" w:hAnsi="Calibri" w:cs="Calibri"/>
          <w:sz w:val="28"/>
          <w:szCs w:val="28"/>
        </w:rPr>
        <w:t>-</w:t>
      </w:r>
      <w:r w:rsidRPr="00181807">
        <w:rPr>
          <w:rFonts w:ascii="Calibri" w:hAnsi="Calibri" w:cs="Calibri"/>
          <w:sz w:val="28"/>
          <w:szCs w:val="28"/>
        </w:rPr>
        <w:t>to</w:t>
      </w:r>
      <w:r w:rsidR="00826F0D">
        <w:rPr>
          <w:rFonts w:ascii="Calibri" w:hAnsi="Calibri" w:cs="Calibri"/>
          <w:sz w:val="28"/>
          <w:szCs w:val="28"/>
        </w:rPr>
        <w:t>-</w:t>
      </w:r>
      <w:r w:rsidRPr="00181807">
        <w:rPr>
          <w:rFonts w:ascii="Calibri" w:hAnsi="Calibri" w:cs="Calibri"/>
          <w:sz w:val="28"/>
          <w:szCs w:val="28"/>
        </w:rPr>
        <w:t xml:space="preserve">face. That can add tension and hurt to something that we never intended to be </w:t>
      </w:r>
      <w:r w:rsidR="00A6351F">
        <w:rPr>
          <w:rFonts w:ascii="Calibri" w:hAnsi="Calibri" w:cs="Calibri"/>
          <w:sz w:val="28"/>
          <w:szCs w:val="28"/>
        </w:rPr>
        <w:t xml:space="preserve">so </w:t>
      </w:r>
      <w:r w:rsidRPr="00181807">
        <w:rPr>
          <w:rFonts w:ascii="Calibri" w:hAnsi="Calibri" w:cs="Calibri"/>
          <w:sz w:val="28"/>
          <w:szCs w:val="28"/>
        </w:rPr>
        <w:t xml:space="preserve">hurtful, as hurtful as it becomes. But there is also a </w:t>
      </w:r>
      <w:r w:rsidR="00EC4B25" w:rsidRPr="00181807">
        <w:rPr>
          <w:rFonts w:ascii="Calibri" w:hAnsi="Calibri" w:cs="Calibri"/>
          <w:sz w:val="28"/>
          <w:szCs w:val="28"/>
        </w:rPr>
        <w:t>low-tech</w:t>
      </w:r>
      <w:r w:rsidRPr="00181807">
        <w:rPr>
          <w:rFonts w:ascii="Calibri" w:hAnsi="Calibri" w:cs="Calibri"/>
          <w:sz w:val="28"/>
          <w:szCs w:val="28"/>
        </w:rPr>
        <w:t xml:space="preserve"> approach to conflict that can be just as unhealthy that removes the opportunity for face</w:t>
      </w:r>
      <w:r w:rsidR="000E1BD8">
        <w:rPr>
          <w:rFonts w:ascii="Calibri" w:hAnsi="Calibri" w:cs="Calibri"/>
          <w:sz w:val="28"/>
          <w:szCs w:val="28"/>
        </w:rPr>
        <w:t>-</w:t>
      </w:r>
      <w:r w:rsidRPr="00181807">
        <w:rPr>
          <w:rFonts w:ascii="Calibri" w:hAnsi="Calibri" w:cs="Calibri"/>
          <w:sz w:val="28"/>
          <w:szCs w:val="28"/>
        </w:rPr>
        <w:t>to</w:t>
      </w:r>
      <w:r w:rsidR="000E1BD8">
        <w:rPr>
          <w:rFonts w:ascii="Calibri" w:hAnsi="Calibri" w:cs="Calibri"/>
          <w:sz w:val="28"/>
          <w:szCs w:val="28"/>
        </w:rPr>
        <w:t>-</w:t>
      </w:r>
      <w:r w:rsidRPr="00181807">
        <w:rPr>
          <w:rFonts w:ascii="Calibri" w:hAnsi="Calibri" w:cs="Calibri"/>
          <w:sz w:val="28"/>
          <w:szCs w:val="28"/>
        </w:rPr>
        <w:t xml:space="preserve">face communication that is the </w:t>
      </w:r>
      <w:r w:rsidR="00B36ED9" w:rsidRPr="00181807">
        <w:rPr>
          <w:rFonts w:ascii="Calibri" w:hAnsi="Calibri" w:cs="Calibri"/>
          <w:sz w:val="28"/>
          <w:szCs w:val="28"/>
        </w:rPr>
        <w:t>ever-popular</w:t>
      </w:r>
      <w:r w:rsidRPr="00181807">
        <w:rPr>
          <w:rFonts w:ascii="Calibri" w:hAnsi="Calibri" w:cs="Calibri"/>
          <w:sz w:val="28"/>
          <w:szCs w:val="28"/>
        </w:rPr>
        <w:t xml:space="preserve"> anonymous letter. The anonymous letter allows the writer to get their concerns off their </w:t>
      </w:r>
      <w:r w:rsidR="00A7604F" w:rsidRPr="00181807">
        <w:rPr>
          <w:rFonts w:ascii="Calibri" w:hAnsi="Calibri" w:cs="Calibri"/>
          <w:sz w:val="28"/>
          <w:szCs w:val="28"/>
        </w:rPr>
        <w:t>chest but</w:t>
      </w:r>
      <w:r w:rsidRPr="00181807">
        <w:rPr>
          <w:rFonts w:ascii="Calibri" w:hAnsi="Calibri" w:cs="Calibri"/>
          <w:sz w:val="28"/>
          <w:szCs w:val="28"/>
        </w:rPr>
        <w:t xml:space="preserve"> allows no opportunity for further discussion or even reconciliation. The anonymous letter undermines the relationship between the writer and the receiver because it eliminates any possibility of open and honest conversation which is an essential part of healthy relationships. That is why we will disregard anonymous letters sent to the church. We have to be a place that works towards practicing open, honest communication with one another. Now </w:t>
      </w:r>
      <w:r w:rsidR="002F4852">
        <w:rPr>
          <w:rFonts w:ascii="Calibri" w:hAnsi="Calibri" w:cs="Calibri"/>
          <w:sz w:val="28"/>
          <w:szCs w:val="28"/>
        </w:rPr>
        <w:t>a signed</w:t>
      </w:r>
      <w:r w:rsidRPr="00181807">
        <w:rPr>
          <w:rFonts w:ascii="Calibri" w:hAnsi="Calibri" w:cs="Calibri"/>
          <w:sz w:val="28"/>
          <w:szCs w:val="28"/>
        </w:rPr>
        <w:t xml:space="preserve"> letter is different</w:t>
      </w:r>
      <w:r w:rsidR="0052557E">
        <w:rPr>
          <w:rFonts w:ascii="Calibri" w:hAnsi="Calibri" w:cs="Calibri"/>
          <w:sz w:val="28"/>
          <w:szCs w:val="28"/>
        </w:rPr>
        <w:t>…</w:t>
      </w:r>
      <w:r w:rsidRPr="00181807">
        <w:rPr>
          <w:rFonts w:ascii="Calibri" w:hAnsi="Calibri" w:cs="Calibri"/>
          <w:sz w:val="28"/>
          <w:szCs w:val="28"/>
        </w:rPr>
        <w:t xml:space="preserve"> </w:t>
      </w:r>
      <w:r w:rsidR="0052557E">
        <w:rPr>
          <w:rFonts w:ascii="Calibri" w:hAnsi="Calibri" w:cs="Calibri"/>
          <w:sz w:val="28"/>
          <w:szCs w:val="28"/>
        </w:rPr>
        <w:t>so</w:t>
      </w:r>
      <w:r w:rsidRPr="00181807">
        <w:rPr>
          <w:rFonts w:ascii="Calibri" w:hAnsi="Calibri" w:cs="Calibri"/>
          <w:sz w:val="28"/>
          <w:szCs w:val="28"/>
        </w:rPr>
        <w:t xml:space="preserve">me people express themselves </w:t>
      </w:r>
      <w:r w:rsidR="00210AB1">
        <w:rPr>
          <w:rFonts w:ascii="Calibri" w:hAnsi="Calibri" w:cs="Calibri"/>
          <w:sz w:val="28"/>
          <w:szCs w:val="28"/>
        </w:rPr>
        <w:t xml:space="preserve">better </w:t>
      </w:r>
      <w:r w:rsidRPr="00181807">
        <w:rPr>
          <w:rFonts w:ascii="Calibri" w:hAnsi="Calibri" w:cs="Calibri"/>
          <w:sz w:val="28"/>
          <w:szCs w:val="28"/>
        </w:rPr>
        <w:t xml:space="preserve">and more clearly in writing and by including their name they allow for the opportunity for further conversation. </w:t>
      </w:r>
    </w:p>
    <w:p w14:paraId="087F7AB0" w14:textId="2ADADE1E" w:rsidR="005E1C19" w:rsidRDefault="00181807" w:rsidP="00DA3E6B">
      <w:pPr>
        <w:tabs>
          <w:tab w:val="left" w:pos="9360"/>
        </w:tabs>
        <w:spacing w:after="0" w:line="276" w:lineRule="auto"/>
        <w:ind w:left="-630" w:firstLine="630"/>
        <w:rPr>
          <w:rFonts w:ascii="Calibri" w:hAnsi="Calibri" w:cs="Calibri"/>
          <w:sz w:val="28"/>
          <w:szCs w:val="28"/>
        </w:rPr>
      </w:pPr>
      <w:r w:rsidRPr="00181807">
        <w:rPr>
          <w:rFonts w:ascii="Calibri" w:hAnsi="Calibri" w:cs="Calibri"/>
          <w:sz w:val="28"/>
          <w:szCs w:val="28"/>
        </w:rPr>
        <w:t xml:space="preserve">Many </w:t>
      </w:r>
      <w:r w:rsidR="00D02644" w:rsidRPr="00181807">
        <w:rPr>
          <w:rFonts w:ascii="Calibri" w:hAnsi="Calibri" w:cs="Calibri"/>
          <w:sz w:val="28"/>
          <w:szCs w:val="28"/>
        </w:rPr>
        <w:t>times,</w:t>
      </w:r>
      <w:r w:rsidRPr="00181807">
        <w:rPr>
          <w:rFonts w:ascii="Calibri" w:hAnsi="Calibri" w:cs="Calibri"/>
          <w:sz w:val="28"/>
          <w:szCs w:val="28"/>
        </w:rPr>
        <w:t xml:space="preserve"> we choose certain ways of communicating in a time of conflict because we're uncomfortable having to speak to someone who has offended us or treated us badly. This, of course, can be many different reasons, including what has happened when we have done so in the past, what we were taught as children, how we were treated as children, or other factors based on our past experience. In the same way, how we react when someone tells us that we have said or done something that hurt them may also be informed by those experiences</w:t>
      </w:r>
      <w:r w:rsidR="00746B72">
        <w:rPr>
          <w:rFonts w:ascii="Calibri" w:hAnsi="Calibri" w:cs="Calibri"/>
          <w:sz w:val="28"/>
          <w:szCs w:val="28"/>
        </w:rPr>
        <w:t xml:space="preserve"> I named above. As a result,</w:t>
      </w:r>
      <w:r w:rsidRPr="00181807">
        <w:rPr>
          <w:rFonts w:ascii="Calibri" w:hAnsi="Calibri" w:cs="Calibri"/>
          <w:sz w:val="28"/>
          <w:szCs w:val="28"/>
        </w:rPr>
        <w:t xml:space="preserve"> </w:t>
      </w:r>
      <w:r w:rsidR="00E40F8E">
        <w:rPr>
          <w:rFonts w:ascii="Calibri" w:hAnsi="Calibri" w:cs="Calibri"/>
          <w:sz w:val="28"/>
          <w:szCs w:val="28"/>
        </w:rPr>
        <w:t>r</w:t>
      </w:r>
      <w:r w:rsidRPr="00181807">
        <w:rPr>
          <w:rFonts w:ascii="Calibri" w:hAnsi="Calibri" w:cs="Calibri"/>
          <w:sz w:val="28"/>
          <w:szCs w:val="28"/>
        </w:rPr>
        <w:t xml:space="preserve">elationships and healthy communication is complicated, especially when there is an issue. </w:t>
      </w:r>
    </w:p>
    <w:p w14:paraId="739DF7E3" w14:textId="77777777" w:rsidR="00A12BB4" w:rsidRDefault="00A12BB4" w:rsidP="00DA3E6B">
      <w:pPr>
        <w:tabs>
          <w:tab w:val="left" w:pos="9360"/>
        </w:tabs>
        <w:spacing w:after="0" w:line="276" w:lineRule="auto"/>
        <w:ind w:left="-630" w:firstLine="630"/>
        <w:rPr>
          <w:rFonts w:ascii="Calibri" w:hAnsi="Calibri" w:cs="Calibri"/>
          <w:sz w:val="28"/>
          <w:szCs w:val="28"/>
        </w:rPr>
      </w:pPr>
    </w:p>
    <w:p w14:paraId="212A036D" w14:textId="77777777" w:rsidR="00A12BB4" w:rsidRDefault="00A12BB4" w:rsidP="00DA3E6B">
      <w:pPr>
        <w:tabs>
          <w:tab w:val="left" w:pos="9360"/>
        </w:tabs>
        <w:spacing w:after="0" w:line="276" w:lineRule="auto"/>
        <w:ind w:left="-630" w:firstLine="630"/>
        <w:rPr>
          <w:rFonts w:ascii="Calibri" w:hAnsi="Calibri" w:cs="Calibri"/>
          <w:sz w:val="28"/>
          <w:szCs w:val="28"/>
        </w:rPr>
      </w:pPr>
    </w:p>
    <w:p w14:paraId="2AE00AF5" w14:textId="52F857EE" w:rsidR="00490913" w:rsidRDefault="00181807" w:rsidP="00DA3E6B">
      <w:pPr>
        <w:tabs>
          <w:tab w:val="left" w:pos="9360"/>
        </w:tabs>
        <w:spacing w:after="0" w:line="276" w:lineRule="auto"/>
        <w:ind w:left="-630" w:firstLine="630"/>
        <w:rPr>
          <w:rFonts w:ascii="Calibri" w:hAnsi="Calibri" w:cs="Calibri"/>
          <w:sz w:val="28"/>
          <w:szCs w:val="28"/>
        </w:rPr>
      </w:pPr>
      <w:r w:rsidRPr="00181807">
        <w:rPr>
          <w:rFonts w:ascii="Calibri" w:hAnsi="Calibri" w:cs="Calibri"/>
          <w:sz w:val="28"/>
          <w:szCs w:val="28"/>
        </w:rPr>
        <w:t xml:space="preserve">As we talk about today's gospel passage, we do need to remember that Jesus is speaking in the context of relationship between believers in the community of faith, and his purpose is that no one who is part of the community of faith would be driven away. Jesus begins this chapter by answering the </w:t>
      </w:r>
      <w:r w:rsidR="00D02644" w:rsidRPr="00181807">
        <w:rPr>
          <w:rFonts w:ascii="Calibri" w:hAnsi="Calibri" w:cs="Calibri"/>
          <w:sz w:val="28"/>
          <w:szCs w:val="28"/>
        </w:rPr>
        <w:t>disciples’</w:t>
      </w:r>
      <w:r w:rsidRPr="00181807">
        <w:rPr>
          <w:rFonts w:ascii="Calibri" w:hAnsi="Calibri" w:cs="Calibri"/>
          <w:sz w:val="28"/>
          <w:szCs w:val="28"/>
        </w:rPr>
        <w:t xml:space="preserve"> question, who is greatest in the kingdom of heaven? Jesus points to a child in response and specifically says, whoever becomes humble like this child is the greatest in the kingdom of heaven. He then goes on to warn anyone who would cause a little one to stumble, and then he follows this with the parable of the lost sheep. In these early verses we hear a theme of welcoming the least, having humility, finding the lost In a situation in which people are gathered together in the name of Jesus, what do said people do when they inevitably have conflict between them? </w:t>
      </w:r>
    </w:p>
    <w:p w14:paraId="5B68C1B7" w14:textId="1B744680" w:rsidR="00490913" w:rsidRDefault="00181807" w:rsidP="00DA3E6B">
      <w:pPr>
        <w:tabs>
          <w:tab w:val="left" w:pos="9360"/>
        </w:tabs>
        <w:spacing w:after="0" w:line="276" w:lineRule="auto"/>
        <w:ind w:left="-630" w:firstLine="630"/>
        <w:rPr>
          <w:rFonts w:ascii="Calibri" w:hAnsi="Calibri" w:cs="Calibri"/>
          <w:sz w:val="28"/>
          <w:szCs w:val="28"/>
        </w:rPr>
      </w:pPr>
      <w:r w:rsidRPr="00181807">
        <w:rPr>
          <w:rFonts w:ascii="Calibri" w:hAnsi="Calibri" w:cs="Calibri"/>
          <w:sz w:val="28"/>
          <w:szCs w:val="28"/>
        </w:rPr>
        <w:t xml:space="preserve">Jesus does lay out a very direct procedure. In this case, it appears that it is the one who has experienced the harm or offense that is to approach the one who caused it. But I'd like to acknowledge as a caveat to this teaching that we have learned in our time that this kind of direct communication is not the safest approach in every case, especially in the case of abuse. It would not be appropriate, for example, to insist that an abused spouse must directly address the abusive spouse alone first, just because that's what Jesus teaches him before the issues that arise over time from being together as a faith community. Jesus guides us toward open communication when we felt wronged, and humility when someone shares that we have caused them distress. This is an extremely important teaching for us as a community of faith. I've been here about 17 years. Some of you have been here even longer and have seen some of the struggles that this has led people to, leaving without clear communication or sometimes in which this open communication has actually strengthened relationships here. But this teaching applies to us on multiple levels. We are part of a larger church body, the Evangelical Lutheran Church in America, or </w:t>
      </w:r>
      <w:r w:rsidR="00014E5E" w:rsidRPr="00181807">
        <w:rPr>
          <w:rFonts w:ascii="Calibri" w:hAnsi="Calibri" w:cs="Calibri"/>
          <w:sz w:val="28"/>
          <w:szCs w:val="28"/>
        </w:rPr>
        <w:t>ELCA</w:t>
      </w:r>
      <w:r w:rsidRPr="00181807">
        <w:rPr>
          <w:rFonts w:ascii="Calibri" w:hAnsi="Calibri" w:cs="Calibri"/>
          <w:sz w:val="28"/>
          <w:szCs w:val="28"/>
        </w:rPr>
        <w:t xml:space="preserve">, and some of the work that our church has been called to includes listening to the hurt and harm that our church body has inflicted upon other people. </w:t>
      </w:r>
    </w:p>
    <w:p w14:paraId="47CAB087" w14:textId="77777777" w:rsidR="006A1E72" w:rsidRDefault="00181807" w:rsidP="006A1E72">
      <w:pPr>
        <w:tabs>
          <w:tab w:val="left" w:pos="9360"/>
        </w:tabs>
        <w:spacing w:after="0" w:line="276" w:lineRule="auto"/>
        <w:ind w:left="-630" w:firstLine="630"/>
        <w:rPr>
          <w:rFonts w:ascii="Calibri" w:hAnsi="Calibri" w:cs="Calibri"/>
          <w:sz w:val="28"/>
          <w:szCs w:val="28"/>
        </w:rPr>
      </w:pPr>
      <w:r w:rsidRPr="00181807">
        <w:rPr>
          <w:rFonts w:ascii="Calibri" w:hAnsi="Calibri" w:cs="Calibri"/>
          <w:sz w:val="28"/>
          <w:szCs w:val="28"/>
        </w:rPr>
        <w:t xml:space="preserve">I'm not sure we've ever think about this work as an extension of Jesus teaching here in Matthew 18, but it is true that we have brothers and sisters of color. We have brothers and sisters of Native American ancestry who have genuinely been hurt and harmed by the policies and practices of this church. Once again, </w:t>
      </w:r>
      <w:r w:rsidR="006A1E72" w:rsidRPr="00181807">
        <w:rPr>
          <w:rFonts w:ascii="Calibri" w:hAnsi="Calibri" w:cs="Calibri"/>
          <w:sz w:val="28"/>
          <w:szCs w:val="28"/>
        </w:rPr>
        <w:t>Jesus’</w:t>
      </w:r>
      <w:r w:rsidRPr="00181807">
        <w:rPr>
          <w:rFonts w:ascii="Calibri" w:hAnsi="Calibri" w:cs="Calibri"/>
          <w:sz w:val="28"/>
          <w:szCs w:val="28"/>
        </w:rPr>
        <w:t xml:space="preserve"> teaching is to </w:t>
      </w:r>
    </w:p>
    <w:p w14:paraId="30EEA765" w14:textId="77777777" w:rsidR="006A1E72" w:rsidRDefault="006A1E72" w:rsidP="006A1E72">
      <w:pPr>
        <w:tabs>
          <w:tab w:val="left" w:pos="9360"/>
        </w:tabs>
        <w:spacing w:after="0" w:line="276" w:lineRule="auto"/>
        <w:ind w:left="-630" w:firstLine="630"/>
        <w:rPr>
          <w:rFonts w:ascii="Calibri" w:hAnsi="Calibri" w:cs="Calibri"/>
          <w:sz w:val="28"/>
          <w:szCs w:val="28"/>
        </w:rPr>
      </w:pPr>
    </w:p>
    <w:p w14:paraId="51410D92" w14:textId="478B68F7" w:rsidR="00885BC6" w:rsidRDefault="00181807" w:rsidP="006A1E72">
      <w:pPr>
        <w:tabs>
          <w:tab w:val="left" w:pos="9360"/>
        </w:tabs>
        <w:spacing w:after="0" w:line="276" w:lineRule="auto"/>
        <w:ind w:left="-630"/>
        <w:rPr>
          <w:rFonts w:ascii="Calibri" w:hAnsi="Calibri" w:cs="Calibri"/>
          <w:sz w:val="28"/>
          <w:szCs w:val="28"/>
        </w:rPr>
      </w:pPr>
      <w:r w:rsidRPr="00181807">
        <w:rPr>
          <w:rFonts w:ascii="Calibri" w:hAnsi="Calibri" w:cs="Calibri"/>
          <w:sz w:val="28"/>
          <w:szCs w:val="28"/>
        </w:rPr>
        <w:t xml:space="preserve">use open communication and humility to strengthen and heal the relationship. This hurt and harm is not something that should be buried in the past. Jesus gives us this teaching as a tool to work through, not avoid conflict and hurt. </w:t>
      </w:r>
    </w:p>
    <w:p w14:paraId="2602BA2B" w14:textId="2C04D68D" w:rsidR="00885BC6" w:rsidRDefault="00181807" w:rsidP="00DA3E6B">
      <w:pPr>
        <w:tabs>
          <w:tab w:val="left" w:pos="9360"/>
        </w:tabs>
        <w:spacing w:after="0" w:line="276" w:lineRule="auto"/>
        <w:ind w:left="-630" w:firstLine="630"/>
        <w:rPr>
          <w:rFonts w:ascii="Calibri" w:hAnsi="Calibri" w:cs="Calibri"/>
          <w:sz w:val="28"/>
          <w:szCs w:val="28"/>
        </w:rPr>
      </w:pPr>
      <w:r w:rsidRPr="00181807">
        <w:rPr>
          <w:rFonts w:ascii="Calibri" w:hAnsi="Calibri" w:cs="Calibri"/>
          <w:sz w:val="28"/>
          <w:szCs w:val="28"/>
        </w:rPr>
        <w:t>The verse</w:t>
      </w:r>
      <w:r w:rsidR="00F812B9">
        <w:rPr>
          <w:rFonts w:ascii="Calibri" w:hAnsi="Calibri" w:cs="Calibri"/>
          <w:sz w:val="28"/>
          <w:szCs w:val="28"/>
        </w:rPr>
        <w:t>, “</w:t>
      </w:r>
      <w:r w:rsidRPr="00181807">
        <w:rPr>
          <w:rFonts w:ascii="Calibri" w:hAnsi="Calibri" w:cs="Calibri"/>
          <w:sz w:val="28"/>
          <w:szCs w:val="28"/>
        </w:rPr>
        <w:t xml:space="preserve">where </w:t>
      </w:r>
      <w:r w:rsidR="00A53FEF">
        <w:rPr>
          <w:rFonts w:ascii="Calibri" w:hAnsi="Calibri" w:cs="Calibri"/>
          <w:sz w:val="28"/>
          <w:szCs w:val="28"/>
        </w:rPr>
        <w:t>two</w:t>
      </w:r>
      <w:r w:rsidRPr="00181807">
        <w:rPr>
          <w:rFonts w:ascii="Calibri" w:hAnsi="Calibri" w:cs="Calibri"/>
          <w:sz w:val="28"/>
          <w:szCs w:val="28"/>
        </w:rPr>
        <w:t xml:space="preserve"> or </w:t>
      </w:r>
      <w:r w:rsidR="0065152B">
        <w:rPr>
          <w:rFonts w:ascii="Calibri" w:hAnsi="Calibri" w:cs="Calibri"/>
          <w:sz w:val="28"/>
          <w:szCs w:val="28"/>
        </w:rPr>
        <w:t xml:space="preserve">three </w:t>
      </w:r>
      <w:r w:rsidRPr="00181807">
        <w:rPr>
          <w:rFonts w:ascii="Calibri" w:hAnsi="Calibri" w:cs="Calibri"/>
          <w:sz w:val="28"/>
          <w:szCs w:val="28"/>
        </w:rPr>
        <w:t>are gathered in my name, I am there among them</w:t>
      </w:r>
      <w:r w:rsidR="00F812B9">
        <w:rPr>
          <w:rFonts w:ascii="Calibri" w:hAnsi="Calibri" w:cs="Calibri"/>
          <w:sz w:val="28"/>
          <w:szCs w:val="28"/>
        </w:rPr>
        <w:t>”,</w:t>
      </w:r>
      <w:r w:rsidRPr="00181807">
        <w:rPr>
          <w:rFonts w:ascii="Calibri" w:hAnsi="Calibri" w:cs="Calibri"/>
          <w:sz w:val="28"/>
          <w:szCs w:val="28"/>
        </w:rPr>
        <w:t xml:space="preserve"> can be found in the Gospels in more than one place and context. In this context, following </w:t>
      </w:r>
      <w:r w:rsidR="006A1E72" w:rsidRPr="00181807">
        <w:rPr>
          <w:rFonts w:ascii="Calibri" w:hAnsi="Calibri" w:cs="Calibri"/>
          <w:sz w:val="28"/>
          <w:szCs w:val="28"/>
        </w:rPr>
        <w:t>Jesus’</w:t>
      </w:r>
      <w:r w:rsidRPr="00181807">
        <w:rPr>
          <w:rFonts w:ascii="Calibri" w:hAnsi="Calibri" w:cs="Calibri"/>
          <w:sz w:val="28"/>
          <w:szCs w:val="28"/>
        </w:rPr>
        <w:t xml:space="preserve"> teaching on dealing with hurt and harm, it reminds us that when we sit down with one another in an effort to improve our relationship after hurtful words or actions, Jesus is present with us. This is the work of reconciliation, reconciling, repairing </w:t>
      </w:r>
      <w:r w:rsidR="006A1E72" w:rsidRPr="00181807">
        <w:rPr>
          <w:rFonts w:ascii="Calibri" w:hAnsi="Calibri" w:cs="Calibri"/>
          <w:sz w:val="28"/>
          <w:szCs w:val="28"/>
        </w:rPr>
        <w:t>relationships</w:t>
      </w:r>
      <w:r w:rsidRPr="00181807">
        <w:rPr>
          <w:rFonts w:ascii="Calibri" w:hAnsi="Calibri" w:cs="Calibri"/>
          <w:sz w:val="28"/>
          <w:szCs w:val="28"/>
        </w:rPr>
        <w:t xml:space="preserve">, and this is </w:t>
      </w:r>
      <w:r w:rsidR="00F51F25">
        <w:rPr>
          <w:rFonts w:ascii="Calibri" w:hAnsi="Calibri" w:cs="Calibri"/>
          <w:sz w:val="28"/>
          <w:szCs w:val="28"/>
        </w:rPr>
        <w:t>h</w:t>
      </w:r>
      <w:r w:rsidRPr="00181807">
        <w:rPr>
          <w:rFonts w:ascii="Calibri" w:hAnsi="Calibri" w:cs="Calibri"/>
          <w:sz w:val="28"/>
          <w:szCs w:val="28"/>
        </w:rPr>
        <w:t xml:space="preserve">oly </w:t>
      </w:r>
      <w:r w:rsidR="00F51F25">
        <w:rPr>
          <w:rFonts w:ascii="Calibri" w:hAnsi="Calibri" w:cs="Calibri"/>
          <w:sz w:val="28"/>
          <w:szCs w:val="28"/>
        </w:rPr>
        <w:t>w</w:t>
      </w:r>
      <w:r w:rsidRPr="00181807">
        <w:rPr>
          <w:rFonts w:ascii="Calibri" w:hAnsi="Calibri" w:cs="Calibri"/>
          <w:sz w:val="28"/>
          <w:szCs w:val="28"/>
        </w:rPr>
        <w:t>or</w:t>
      </w:r>
      <w:r w:rsidR="00F51F25">
        <w:rPr>
          <w:rFonts w:ascii="Calibri" w:hAnsi="Calibri" w:cs="Calibri"/>
          <w:sz w:val="28"/>
          <w:szCs w:val="28"/>
        </w:rPr>
        <w:t>k..</w:t>
      </w:r>
      <w:r w:rsidRPr="00181807">
        <w:rPr>
          <w:rFonts w:ascii="Calibri" w:hAnsi="Calibri" w:cs="Calibri"/>
          <w:sz w:val="28"/>
          <w:szCs w:val="28"/>
        </w:rPr>
        <w:t xml:space="preserve">. </w:t>
      </w:r>
      <w:r w:rsidR="00EB597A">
        <w:rPr>
          <w:rFonts w:ascii="Calibri" w:hAnsi="Calibri" w:cs="Calibri"/>
          <w:sz w:val="28"/>
          <w:szCs w:val="28"/>
        </w:rPr>
        <w:t>t</w:t>
      </w:r>
      <w:r w:rsidRPr="00181807">
        <w:rPr>
          <w:rFonts w:ascii="Calibri" w:hAnsi="Calibri" w:cs="Calibri"/>
          <w:sz w:val="28"/>
          <w:szCs w:val="28"/>
        </w:rPr>
        <w:t>hese are holy moments in which Jesus is present to bring us back together in relationship not only with the individual with whom we speak, but both remain</w:t>
      </w:r>
      <w:r w:rsidR="00825CA0">
        <w:rPr>
          <w:rFonts w:ascii="Calibri" w:hAnsi="Calibri" w:cs="Calibri"/>
          <w:sz w:val="28"/>
          <w:szCs w:val="28"/>
        </w:rPr>
        <w:t>ing</w:t>
      </w:r>
      <w:r w:rsidRPr="00181807">
        <w:rPr>
          <w:rFonts w:ascii="Calibri" w:hAnsi="Calibri" w:cs="Calibri"/>
          <w:sz w:val="28"/>
          <w:szCs w:val="28"/>
        </w:rPr>
        <w:t xml:space="preserve"> in relationship with the faith community. </w:t>
      </w:r>
    </w:p>
    <w:p w14:paraId="12F9A47B" w14:textId="2DAFE8EC" w:rsidR="00181807" w:rsidRDefault="00181807" w:rsidP="009A67EC">
      <w:pPr>
        <w:tabs>
          <w:tab w:val="left" w:pos="9360"/>
        </w:tabs>
        <w:spacing w:after="0" w:line="276" w:lineRule="auto"/>
        <w:ind w:left="-630" w:firstLine="630"/>
        <w:rPr>
          <w:rFonts w:ascii="Calibri" w:hAnsi="Calibri" w:cs="Calibri"/>
          <w:sz w:val="28"/>
          <w:szCs w:val="28"/>
        </w:rPr>
      </w:pPr>
      <w:r w:rsidRPr="00181807">
        <w:rPr>
          <w:rFonts w:ascii="Calibri" w:hAnsi="Calibri" w:cs="Calibri"/>
          <w:sz w:val="28"/>
          <w:szCs w:val="28"/>
        </w:rPr>
        <w:t xml:space="preserve">No one should be left in emotional, physical or spiritual pain when they are part of the community of faith in Jesus. Jesus faced the pain of sufferings and death on the cross so that while we acknowledge our sin, we also know that Christ has freed us from its grave through forgiveness. </w:t>
      </w:r>
      <w:r w:rsidR="008D4780" w:rsidRPr="00181807">
        <w:rPr>
          <w:rFonts w:ascii="Calibri" w:hAnsi="Calibri" w:cs="Calibri"/>
          <w:sz w:val="28"/>
          <w:szCs w:val="28"/>
        </w:rPr>
        <w:t>Jesus’</w:t>
      </w:r>
      <w:r w:rsidRPr="00181807">
        <w:rPr>
          <w:rFonts w:ascii="Calibri" w:hAnsi="Calibri" w:cs="Calibri"/>
          <w:sz w:val="28"/>
          <w:szCs w:val="28"/>
        </w:rPr>
        <w:t xml:space="preserve"> teaching today gives his community of believers a way to experience with one another that same pattern of realizing and acknowledging our sin against our sibling in Christ in order to experience the freedom of forgiveness and reconciled relationship with that person. In every experience of this process, there is the risen Christ in ou</w:t>
      </w:r>
      <w:r w:rsidR="003F17C1">
        <w:rPr>
          <w:rFonts w:ascii="Calibri" w:hAnsi="Calibri" w:cs="Calibri"/>
          <w:sz w:val="28"/>
          <w:szCs w:val="28"/>
        </w:rPr>
        <w:t xml:space="preserve">r </w:t>
      </w:r>
      <w:r w:rsidR="00FB0C00">
        <w:rPr>
          <w:rFonts w:ascii="Calibri" w:hAnsi="Calibri" w:cs="Calibri"/>
          <w:sz w:val="28"/>
          <w:szCs w:val="28"/>
        </w:rPr>
        <w:t>midst</w:t>
      </w:r>
      <w:r w:rsidR="003F17C1">
        <w:rPr>
          <w:rFonts w:ascii="Calibri" w:hAnsi="Calibri" w:cs="Calibri"/>
          <w:sz w:val="28"/>
          <w:szCs w:val="28"/>
        </w:rPr>
        <w:t>.</w:t>
      </w:r>
      <w:r w:rsidRPr="00181807">
        <w:rPr>
          <w:rFonts w:ascii="Calibri" w:hAnsi="Calibri" w:cs="Calibri"/>
          <w:sz w:val="28"/>
          <w:szCs w:val="28"/>
        </w:rPr>
        <w:t xml:space="preserve"> Amen.</w:t>
      </w:r>
      <w:r w:rsidR="009A67EC">
        <w:rPr>
          <w:rFonts w:ascii="Calibri" w:hAnsi="Calibri" w:cs="Calibri"/>
          <w:sz w:val="28"/>
          <w:szCs w:val="28"/>
        </w:rPr>
        <w:t xml:space="preserve">  </w:t>
      </w:r>
    </w:p>
    <w:p w14:paraId="7507FE64" w14:textId="6CEAEF0E" w:rsidR="00772F92" w:rsidRPr="00562F94" w:rsidRDefault="00772F92" w:rsidP="0005788D">
      <w:pPr>
        <w:tabs>
          <w:tab w:val="left" w:pos="9360"/>
        </w:tabs>
        <w:spacing w:after="0" w:line="276" w:lineRule="auto"/>
        <w:ind w:left="-630" w:firstLine="630"/>
        <w:jc w:val="center"/>
        <w:rPr>
          <w:rFonts w:ascii="Calibri" w:hAnsi="Calibri" w:cs="Calibri"/>
          <w:sz w:val="28"/>
          <w:szCs w:val="28"/>
        </w:rPr>
      </w:pPr>
    </w:p>
    <w:sectPr w:rsidR="00772F92" w:rsidRPr="00562F9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0F7D2" w14:textId="77777777" w:rsidR="00AD46A3" w:rsidRDefault="00AD46A3" w:rsidP="004822A2">
      <w:pPr>
        <w:spacing w:after="0" w:line="240" w:lineRule="auto"/>
      </w:pPr>
      <w:r>
        <w:separator/>
      </w:r>
    </w:p>
  </w:endnote>
  <w:endnote w:type="continuationSeparator" w:id="0">
    <w:p w14:paraId="47CF5EA8" w14:textId="77777777" w:rsidR="00AD46A3" w:rsidRDefault="00AD46A3" w:rsidP="00482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555823"/>
      <w:docPartObj>
        <w:docPartGallery w:val="Page Numbers (Bottom of Page)"/>
        <w:docPartUnique/>
      </w:docPartObj>
    </w:sdtPr>
    <w:sdtEndPr>
      <w:rPr>
        <w:noProof/>
      </w:rPr>
    </w:sdtEndPr>
    <w:sdtContent>
      <w:p w14:paraId="48E4BA2F" w14:textId="445A9E7B" w:rsidR="00C10585" w:rsidRDefault="00C105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0F9983" w14:textId="77777777" w:rsidR="00C10585" w:rsidRDefault="00C10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AD0C8" w14:textId="77777777" w:rsidR="00AD46A3" w:rsidRDefault="00AD46A3" w:rsidP="004822A2">
      <w:pPr>
        <w:spacing w:after="0" w:line="240" w:lineRule="auto"/>
      </w:pPr>
      <w:r>
        <w:separator/>
      </w:r>
    </w:p>
  </w:footnote>
  <w:footnote w:type="continuationSeparator" w:id="0">
    <w:p w14:paraId="44A16333" w14:textId="77777777" w:rsidR="00AD46A3" w:rsidRDefault="00AD46A3" w:rsidP="00482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830A" w14:textId="0316D9A2" w:rsidR="00346866" w:rsidRPr="00827953" w:rsidRDefault="004822A2">
    <w:pPr>
      <w:pStyle w:val="Header"/>
      <w:rPr>
        <w:b/>
        <w:bCs/>
        <w:sz w:val="36"/>
        <w:szCs w:val="36"/>
      </w:rPr>
    </w:pPr>
    <w:r w:rsidRPr="00827953">
      <w:rPr>
        <w:b/>
        <w:bCs/>
        <w:sz w:val="36"/>
        <w:szCs w:val="36"/>
      </w:rPr>
      <w:ptab w:relativeTo="margin" w:alignment="center" w:leader="none"/>
    </w:r>
    <w:r w:rsidR="00346866" w:rsidRPr="00827953">
      <w:rPr>
        <w:b/>
        <w:bCs/>
        <w:sz w:val="36"/>
        <w:szCs w:val="36"/>
      </w:rPr>
      <w:t>LORD OF LIFE SERMON</w:t>
    </w:r>
  </w:p>
  <w:p w14:paraId="5DBB5E78" w14:textId="265B8BE7" w:rsidR="004822A2" w:rsidRDefault="003D7927" w:rsidP="00346866">
    <w:pPr>
      <w:pStyle w:val="Header"/>
      <w:ind w:left="-630"/>
    </w:pPr>
    <w:r>
      <w:t>15</w:t>
    </w:r>
    <w:r w:rsidRPr="003D7927">
      <w:rPr>
        <w:vertAlign w:val="superscript"/>
      </w:rPr>
      <w:t>th</w:t>
    </w:r>
    <w:r>
      <w:t xml:space="preserve"> Sunday after Pentecost</w:t>
    </w:r>
    <w:r w:rsidR="004822A2">
      <w:ptab w:relativeTo="margin" w:alignment="right" w:leader="none"/>
    </w:r>
    <w:r w:rsidR="00827953">
      <w:t>September 6,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AE7"/>
    <w:rsid w:val="0000734D"/>
    <w:rsid w:val="00014E5E"/>
    <w:rsid w:val="0002755F"/>
    <w:rsid w:val="0005788D"/>
    <w:rsid w:val="00066AD1"/>
    <w:rsid w:val="00072723"/>
    <w:rsid w:val="000A383D"/>
    <w:rsid w:val="000E1509"/>
    <w:rsid w:val="000E1BD8"/>
    <w:rsid w:val="001034C3"/>
    <w:rsid w:val="00112C3D"/>
    <w:rsid w:val="0013684A"/>
    <w:rsid w:val="00181807"/>
    <w:rsid w:val="001D61DB"/>
    <w:rsid w:val="001E6A48"/>
    <w:rsid w:val="00210AB1"/>
    <w:rsid w:val="002307FA"/>
    <w:rsid w:val="00241EB0"/>
    <w:rsid w:val="00243047"/>
    <w:rsid w:val="00246D05"/>
    <w:rsid w:val="00293890"/>
    <w:rsid w:val="002A6299"/>
    <w:rsid w:val="002B39EE"/>
    <w:rsid w:val="002C6000"/>
    <w:rsid w:val="002E11DB"/>
    <w:rsid w:val="002F4852"/>
    <w:rsid w:val="00346866"/>
    <w:rsid w:val="003847CA"/>
    <w:rsid w:val="003D009A"/>
    <w:rsid w:val="003D7927"/>
    <w:rsid w:val="003F17C1"/>
    <w:rsid w:val="00411AE7"/>
    <w:rsid w:val="00444AE5"/>
    <w:rsid w:val="00465977"/>
    <w:rsid w:val="00465A57"/>
    <w:rsid w:val="004822A2"/>
    <w:rsid w:val="00490913"/>
    <w:rsid w:val="004E5657"/>
    <w:rsid w:val="0052557E"/>
    <w:rsid w:val="0053511C"/>
    <w:rsid w:val="00562F94"/>
    <w:rsid w:val="00572B23"/>
    <w:rsid w:val="005E1C12"/>
    <w:rsid w:val="005E1C19"/>
    <w:rsid w:val="0061506D"/>
    <w:rsid w:val="0065152B"/>
    <w:rsid w:val="006A1E72"/>
    <w:rsid w:val="006A68AF"/>
    <w:rsid w:val="006C2CBA"/>
    <w:rsid w:val="006F28CC"/>
    <w:rsid w:val="00706721"/>
    <w:rsid w:val="00706D08"/>
    <w:rsid w:val="00730F17"/>
    <w:rsid w:val="00746B72"/>
    <w:rsid w:val="00772F92"/>
    <w:rsid w:val="007F4F2C"/>
    <w:rsid w:val="00807D1F"/>
    <w:rsid w:val="00825CA0"/>
    <w:rsid w:val="00826F0D"/>
    <w:rsid w:val="00827953"/>
    <w:rsid w:val="00862122"/>
    <w:rsid w:val="00876253"/>
    <w:rsid w:val="00885BC6"/>
    <w:rsid w:val="008B3300"/>
    <w:rsid w:val="008B4584"/>
    <w:rsid w:val="008D4780"/>
    <w:rsid w:val="00940D6B"/>
    <w:rsid w:val="009564EB"/>
    <w:rsid w:val="009A67EC"/>
    <w:rsid w:val="009C7BE1"/>
    <w:rsid w:val="00A12BB4"/>
    <w:rsid w:val="00A14038"/>
    <w:rsid w:val="00A27AEE"/>
    <w:rsid w:val="00A33AC8"/>
    <w:rsid w:val="00A50507"/>
    <w:rsid w:val="00A53FEF"/>
    <w:rsid w:val="00A56A3C"/>
    <w:rsid w:val="00A6107F"/>
    <w:rsid w:val="00A6351F"/>
    <w:rsid w:val="00A7604F"/>
    <w:rsid w:val="00A8074F"/>
    <w:rsid w:val="00A91619"/>
    <w:rsid w:val="00A945C0"/>
    <w:rsid w:val="00AB1815"/>
    <w:rsid w:val="00AB7978"/>
    <w:rsid w:val="00AC1128"/>
    <w:rsid w:val="00AD46A3"/>
    <w:rsid w:val="00AD657C"/>
    <w:rsid w:val="00B35F1E"/>
    <w:rsid w:val="00B36ED9"/>
    <w:rsid w:val="00B60354"/>
    <w:rsid w:val="00C10585"/>
    <w:rsid w:val="00C24DA5"/>
    <w:rsid w:val="00C449BB"/>
    <w:rsid w:val="00C645F9"/>
    <w:rsid w:val="00C92C5A"/>
    <w:rsid w:val="00CD5274"/>
    <w:rsid w:val="00CF3E62"/>
    <w:rsid w:val="00D02644"/>
    <w:rsid w:val="00D556C9"/>
    <w:rsid w:val="00D85B07"/>
    <w:rsid w:val="00DA3E6B"/>
    <w:rsid w:val="00DE3FFE"/>
    <w:rsid w:val="00DF5E15"/>
    <w:rsid w:val="00E40F8E"/>
    <w:rsid w:val="00E5764D"/>
    <w:rsid w:val="00E97089"/>
    <w:rsid w:val="00EA7FA0"/>
    <w:rsid w:val="00EB597A"/>
    <w:rsid w:val="00EC2ADE"/>
    <w:rsid w:val="00EC4B25"/>
    <w:rsid w:val="00EE2AE4"/>
    <w:rsid w:val="00F0022E"/>
    <w:rsid w:val="00F1399E"/>
    <w:rsid w:val="00F16838"/>
    <w:rsid w:val="00F227F0"/>
    <w:rsid w:val="00F33A07"/>
    <w:rsid w:val="00F51F25"/>
    <w:rsid w:val="00F53821"/>
    <w:rsid w:val="00F64CCB"/>
    <w:rsid w:val="00F742AC"/>
    <w:rsid w:val="00F812B9"/>
    <w:rsid w:val="00FB0C00"/>
    <w:rsid w:val="00FD191E"/>
    <w:rsid w:val="00FD6EA2"/>
    <w:rsid w:val="00FF4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6E02D"/>
  <w15:chartTrackingRefBased/>
  <w15:docId w15:val="{F313BE0A-6631-4177-AC42-E9D46D69D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1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1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1A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1A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1A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1A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A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A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A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C2CBA"/>
    <w:pPr>
      <w:framePr w:w="7920" w:h="1980" w:hRule="exact" w:hSpace="180" w:wrap="auto" w:hAnchor="page" w:xAlign="center" w:yAlign="bottom"/>
      <w:spacing w:after="0" w:line="240" w:lineRule="auto"/>
      <w:ind w:left="2880"/>
    </w:pPr>
    <w:rPr>
      <w:rFonts w:ascii="Calibri" w:eastAsiaTheme="majorEastAsia" w:hAnsi="Calibri" w:cstheme="majorBidi"/>
    </w:rPr>
  </w:style>
  <w:style w:type="character" w:customStyle="1" w:styleId="Heading1Char">
    <w:name w:val="Heading 1 Char"/>
    <w:basedOn w:val="DefaultParagraphFont"/>
    <w:link w:val="Heading1"/>
    <w:uiPriority w:val="9"/>
    <w:rsid w:val="00411A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1A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1A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1A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1A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1A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1A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1A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1AE7"/>
    <w:rPr>
      <w:rFonts w:eastAsiaTheme="majorEastAsia" w:cstheme="majorBidi"/>
      <w:color w:val="272727" w:themeColor="text1" w:themeTint="D8"/>
    </w:rPr>
  </w:style>
  <w:style w:type="paragraph" w:styleId="Title">
    <w:name w:val="Title"/>
    <w:basedOn w:val="Normal"/>
    <w:next w:val="Normal"/>
    <w:link w:val="TitleChar"/>
    <w:uiPriority w:val="10"/>
    <w:qFormat/>
    <w:rsid w:val="00411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A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A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AE7"/>
    <w:pPr>
      <w:spacing w:before="160"/>
      <w:jc w:val="center"/>
    </w:pPr>
    <w:rPr>
      <w:i/>
      <w:iCs/>
      <w:color w:val="404040" w:themeColor="text1" w:themeTint="BF"/>
    </w:rPr>
  </w:style>
  <w:style w:type="character" w:customStyle="1" w:styleId="QuoteChar">
    <w:name w:val="Quote Char"/>
    <w:basedOn w:val="DefaultParagraphFont"/>
    <w:link w:val="Quote"/>
    <w:uiPriority w:val="29"/>
    <w:rsid w:val="00411AE7"/>
    <w:rPr>
      <w:i/>
      <w:iCs/>
      <w:color w:val="404040" w:themeColor="text1" w:themeTint="BF"/>
    </w:rPr>
  </w:style>
  <w:style w:type="paragraph" w:styleId="ListParagraph">
    <w:name w:val="List Paragraph"/>
    <w:basedOn w:val="Normal"/>
    <w:uiPriority w:val="34"/>
    <w:qFormat/>
    <w:rsid w:val="00411AE7"/>
    <w:pPr>
      <w:ind w:left="720"/>
      <w:contextualSpacing/>
    </w:pPr>
  </w:style>
  <w:style w:type="character" w:styleId="IntenseEmphasis">
    <w:name w:val="Intense Emphasis"/>
    <w:basedOn w:val="DefaultParagraphFont"/>
    <w:uiPriority w:val="21"/>
    <w:qFormat/>
    <w:rsid w:val="00411AE7"/>
    <w:rPr>
      <w:i/>
      <w:iCs/>
      <w:color w:val="0F4761" w:themeColor="accent1" w:themeShade="BF"/>
    </w:rPr>
  </w:style>
  <w:style w:type="paragraph" w:styleId="IntenseQuote">
    <w:name w:val="Intense Quote"/>
    <w:basedOn w:val="Normal"/>
    <w:next w:val="Normal"/>
    <w:link w:val="IntenseQuoteChar"/>
    <w:uiPriority w:val="30"/>
    <w:qFormat/>
    <w:rsid w:val="00411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1AE7"/>
    <w:rPr>
      <w:i/>
      <w:iCs/>
      <w:color w:val="0F4761" w:themeColor="accent1" w:themeShade="BF"/>
    </w:rPr>
  </w:style>
  <w:style w:type="character" w:styleId="IntenseReference">
    <w:name w:val="Intense Reference"/>
    <w:basedOn w:val="DefaultParagraphFont"/>
    <w:uiPriority w:val="32"/>
    <w:qFormat/>
    <w:rsid w:val="00411AE7"/>
    <w:rPr>
      <w:b/>
      <w:bCs/>
      <w:smallCaps/>
      <w:color w:val="0F4761" w:themeColor="accent1" w:themeShade="BF"/>
      <w:spacing w:val="5"/>
    </w:rPr>
  </w:style>
  <w:style w:type="paragraph" w:styleId="Header">
    <w:name w:val="header"/>
    <w:basedOn w:val="Normal"/>
    <w:link w:val="HeaderChar"/>
    <w:uiPriority w:val="99"/>
    <w:unhideWhenUsed/>
    <w:rsid w:val="00482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2A2"/>
  </w:style>
  <w:style w:type="paragraph" w:styleId="Footer">
    <w:name w:val="footer"/>
    <w:basedOn w:val="Normal"/>
    <w:link w:val="FooterChar"/>
    <w:uiPriority w:val="99"/>
    <w:unhideWhenUsed/>
    <w:rsid w:val="00482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2842</TotalTime>
  <Pages>5</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 JOHNSON</dc:creator>
  <cp:keywords/>
  <dc:description/>
  <cp:lastModifiedBy>ALTA JOHNSON</cp:lastModifiedBy>
  <cp:revision>114</cp:revision>
  <cp:lastPrinted>2026-09-09T01:51:00Z</cp:lastPrinted>
  <dcterms:created xsi:type="dcterms:W3CDTF">2026-09-06T23:04:00Z</dcterms:created>
  <dcterms:modified xsi:type="dcterms:W3CDTF">2026-09-09T02:36:00Z</dcterms:modified>
</cp:coreProperties>
</file>